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6218" w:rsidRPr="00BA673D" w:rsidRDefault="005C6218" w:rsidP="005C6218">
      <w:pPr>
        <w:pStyle w:val="Descripcin"/>
        <w:keepNext/>
        <w:spacing w:after="0" w:line="480" w:lineRule="auto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bookmarkStart w:id="0" w:name="_Ref21176532"/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t xml:space="preserve">Supplementary table </w: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begin"/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instrText xml:space="preserve"> SEQ Supplementary_table \* ARABIC </w:instrTex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separate"/>
      </w:r>
      <w:r w:rsidRPr="00BA673D">
        <w:rPr>
          <w:rFonts w:ascii="Times New Roman" w:hAnsi="Times New Roman" w:cs="Times New Roman"/>
          <w:b/>
          <w:i w:val="0"/>
          <w:noProof/>
          <w:color w:val="000000" w:themeColor="text1"/>
          <w:sz w:val="24"/>
          <w:szCs w:val="24"/>
          <w:lang w:val="en-US"/>
        </w:rPr>
        <w:t>1</w:t>
      </w:r>
      <w:r w:rsidRPr="00BA673D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  <w:lang w:val="en-US"/>
        </w:rPr>
        <w:fldChar w:fldCharType="end"/>
      </w:r>
      <w:bookmarkEnd w:id="0"/>
      <w:r w:rsidRPr="00BA673D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. Clinical and demographic characteristics and malaria history in the study population</w:t>
      </w:r>
      <w:r w:rsidR="00A3242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</w:t>
      </w:r>
      <w:r w:rsidR="00A32421" w:rsidRPr="00A32421">
        <w:rPr>
          <w:rFonts w:ascii="Times New Roman" w:hAnsi="Times New Roman" w:cs="Times New Roman"/>
          <w:i w:val="0"/>
          <w:color w:val="000000" w:themeColor="text1"/>
          <w:sz w:val="24"/>
          <w:szCs w:val="24"/>
          <w:highlight w:val="yellow"/>
          <w:lang w:val="en-US"/>
        </w:rPr>
        <w:t>by site</w:t>
      </w:r>
      <w:r w:rsidR="00A3242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.</w:t>
      </w:r>
      <w:r w:rsidRPr="00BA673D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 </w:t>
      </w:r>
      <w:bookmarkStart w:id="1" w:name="_GoBack"/>
      <w:bookmarkEnd w:id="1"/>
    </w:p>
    <w:tbl>
      <w:tblPr>
        <w:tblW w:w="1298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6"/>
        <w:gridCol w:w="236"/>
        <w:gridCol w:w="682"/>
        <w:gridCol w:w="200"/>
        <w:gridCol w:w="792"/>
        <w:gridCol w:w="236"/>
        <w:gridCol w:w="587"/>
        <w:gridCol w:w="200"/>
        <w:gridCol w:w="682"/>
        <w:gridCol w:w="236"/>
        <w:gridCol w:w="647"/>
        <w:gridCol w:w="200"/>
        <w:gridCol w:w="752"/>
      </w:tblGrid>
      <w:tr w:rsidR="005C6218" w:rsidRPr="00BA673D" w:rsidTr="00142855">
        <w:trPr>
          <w:trHeight w:val="300"/>
        </w:trPr>
        <w:tc>
          <w:tcPr>
            <w:tcW w:w="75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Characteristic 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6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El </w:t>
            </w:r>
            <w:proofErr w:type="spellStart"/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Bagre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46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Turbo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Total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6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 378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46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 335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15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n=713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%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Hemoglobin &lt;11g/dL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18.8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Sex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Female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52.8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Age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&lt;5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11.6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9.8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5 -15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32.0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29.6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30.9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 15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58.2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421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Occupation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Outdoor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50.4</w:t>
            </w:r>
          </w:p>
        </w:tc>
      </w:tr>
      <w:tr w:rsidR="005C6218" w:rsidRPr="00A32421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Residence time in endemic region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≥5 years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287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237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70.7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73.5</w:t>
            </w:r>
          </w:p>
        </w:tc>
      </w:tr>
      <w:tr w:rsidR="005C6218" w:rsidRPr="00A32421" w:rsidTr="00142855">
        <w:trPr>
          <w:trHeight w:val="401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C6218" w:rsidRPr="00BA673D" w:rsidRDefault="00A32421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106AD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  <w:lang w:val="en-US" w:eastAsia="es-CO"/>
              </w:rPr>
              <w:lastRenderedPageBreak/>
              <w:t>Number of episodes of symptomatic malaria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45.1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39.1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190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50.3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120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43.5</w:t>
            </w:r>
          </w:p>
        </w:tc>
      </w:tr>
      <w:tr w:rsidR="005C6218" w:rsidRPr="00A32421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Self-report of malaria last year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Yes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6.1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11.9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8.8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living in the indigenous community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276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73.0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46.9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433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60.7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 xml:space="preserve">Use of bed net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344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91.0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96.4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667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93.5</w:t>
            </w:r>
          </w:p>
        </w:tc>
      </w:tr>
      <w:tr w:rsidR="005C6218" w:rsidRPr="00A32421" w:rsidTr="00142855">
        <w:trPr>
          <w:trHeight w:val="323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Number of inhabitants per household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1 - 4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36.8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44.8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289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40.5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&gt;5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223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59.0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53.4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402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56.4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animals in their households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361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95.5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94.9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679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95.2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use mosquito mesh for windows in their households</w:t>
            </w: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24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7.2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4.2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Does not apply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0.4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draining standing water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25.9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0.0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13.7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no access to electricity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4.2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156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46.6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172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24.1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lastRenderedPageBreak/>
              <w:t>Participants who have no  access to water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313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82.8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335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648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90.9</w:t>
            </w:r>
          </w:p>
        </w:tc>
      </w:tr>
      <w:tr w:rsidR="005C6218" w:rsidRPr="00BA673D" w:rsidTr="00142855">
        <w:trPr>
          <w:trHeight w:val="300"/>
        </w:trPr>
        <w:tc>
          <w:tcPr>
            <w:tcW w:w="7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es-CO"/>
              </w:rPr>
              <w:t>Participants who have no access to sewage system in their households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351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92.9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335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100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686</w:t>
            </w: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5C6218" w:rsidRPr="00BA673D" w:rsidRDefault="005C6218" w:rsidP="00142855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</w:pPr>
            <w:r w:rsidRPr="00BA673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es-CO"/>
              </w:rPr>
              <w:t>96.2</w:t>
            </w:r>
          </w:p>
        </w:tc>
      </w:tr>
    </w:tbl>
    <w:p w:rsidR="00302F0B" w:rsidRDefault="00302F0B"/>
    <w:sectPr w:rsidR="00302F0B" w:rsidSect="005C6218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218"/>
    <w:rsid w:val="00302F0B"/>
    <w:rsid w:val="005C6218"/>
    <w:rsid w:val="009E0454"/>
    <w:rsid w:val="00A32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F67C5"/>
  <w15:chartTrackingRefBased/>
  <w15:docId w15:val="{11DE4313-E047-443B-BD9F-9037111D1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6218"/>
    <w:pPr>
      <w:spacing w:after="12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5C621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302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Vásquez Cardona</dc:creator>
  <cp:keywords/>
  <dc:description/>
  <cp:lastModifiedBy>Ana María Vásquez Cardona</cp:lastModifiedBy>
  <cp:revision>2</cp:revision>
  <dcterms:created xsi:type="dcterms:W3CDTF">2019-11-19T20:35:00Z</dcterms:created>
  <dcterms:modified xsi:type="dcterms:W3CDTF">2020-02-04T19:13:00Z</dcterms:modified>
</cp:coreProperties>
</file>